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96" w:rsidRPr="00590896" w:rsidRDefault="00590896" w:rsidP="00590896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proofErr w:type="gramStart"/>
      <w:r w:rsidRPr="00590896">
        <w:rPr>
          <w:color w:val="000000" w:themeColor="text1"/>
          <w:sz w:val="28"/>
          <w:szCs w:val="28"/>
        </w:rPr>
        <w:t>Федеральным</w:t>
      </w:r>
      <w:proofErr w:type="gramEnd"/>
      <w:r w:rsidRPr="00590896">
        <w:rPr>
          <w:color w:val="000000" w:themeColor="text1"/>
          <w:sz w:val="28"/>
          <w:szCs w:val="28"/>
        </w:rPr>
        <w:t xml:space="preserve"> </w:t>
      </w:r>
      <w:hyperlink r:id="rId5" w:history="1">
        <w:r w:rsidRPr="00590896">
          <w:rPr>
            <w:rStyle w:val="a3"/>
            <w:color w:val="000000" w:themeColor="text1"/>
            <w:sz w:val="28"/>
            <w:szCs w:val="28"/>
            <w:u w:val="none"/>
          </w:rPr>
          <w:t>закон</w:t>
        </w:r>
      </w:hyperlink>
      <w:r w:rsidRPr="00590896">
        <w:rPr>
          <w:color w:val="000000" w:themeColor="text1"/>
          <w:sz w:val="28"/>
          <w:szCs w:val="28"/>
        </w:rPr>
        <w:t>ом</w:t>
      </w:r>
      <w:r w:rsidRPr="00590896">
        <w:rPr>
          <w:color w:val="000000" w:themeColor="text1"/>
          <w:sz w:val="28"/>
          <w:szCs w:val="28"/>
        </w:rPr>
        <w:t xml:space="preserve"> от 07.03.2018 N 39-ФЗ</w:t>
      </w:r>
      <w:r w:rsidRPr="00590896">
        <w:rPr>
          <w:color w:val="000000" w:themeColor="text1"/>
          <w:sz w:val="28"/>
          <w:szCs w:val="28"/>
        </w:rPr>
        <w:t xml:space="preserve"> </w:t>
      </w:r>
      <w:r w:rsidRPr="00590896">
        <w:rPr>
          <w:color w:val="000000" w:themeColor="text1"/>
          <w:sz w:val="28"/>
          <w:szCs w:val="28"/>
        </w:rPr>
        <w:t xml:space="preserve">"О внесении изменений в статью 26 </w:t>
      </w:r>
      <w:r w:rsidRPr="00590896">
        <w:rPr>
          <w:color w:val="000000" w:themeColor="text1"/>
          <w:sz w:val="28"/>
          <w:szCs w:val="28"/>
        </w:rPr>
        <w:t>Федерального закона "Об оружии" уточнен</w:t>
      </w:r>
      <w:r w:rsidRPr="00590896">
        <w:rPr>
          <w:color w:val="000000" w:themeColor="text1"/>
          <w:sz w:val="28"/>
          <w:szCs w:val="28"/>
        </w:rPr>
        <w:t xml:space="preserve"> перечень оснований аннулирования в административном порядке лицензии на приобретение и разрешения на хранение и ношение оружия.</w:t>
      </w:r>
    </w:p>
    <w:p w:rsidR="00590896" w:rsidRDefault="00590896" w:rsidP="00590896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Устанавливается, в частности, что выданные юридическим лицам лицензии и (или) разрешения могут быть аннулированы органами внутренних дел в случае прекращения (отсутствия) у юридического лица права на приобретение (хранение, использование) оружия.</w:t>
      </w:r>
    </w:p>
    <w:p w:rsidR="00590896" w:rsidRDefault="00590896" w:rsidP="00590896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этим предусмотренный Федеральным законом порядок аннулирования лицензии и (или) разрешения на основании наличия обстоятельств, исключающих возможность получения лицензии и (или) разрешения, распространяется только на граждан РФ. То есть исключаются положения, предоставляющие органам внутренних дел право аннулировать во внесудебном порядке выданные ими юридическим лицам лицензии и (или) разрешения на основании выявленных нарушений условий сохранности, учета и безопасности хранения оружия.</w:t>
      </w:r>
    </w:p>
    <w:p w:rsidR="00590896" w:rsidRDefault="00590896" w:rsidP="00590896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принят во исполнение Постановления Конституционного Суда РФ от 16.04.2015 N 8-П "По делу о проверке конституционности пункта 3 части первой статьи 26 Федерального закона "Об оружии" в связи с жалобой негосударственного образовательного учреждения дополнительного профессионального образования "Учебно-технический центр "Кольчуга".</w:t>
      </w:r>
    </w:p>
    <w:p w:rsidR="00590896" w:rsidRDefault="00590896" w:rsidP="00590896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 вступил в силу с 18.03.2018.</w:t>
      </w:r>
    </w:p>
    <w:p w:rsidR="00A56D2E" w:rsidRDefault="00A56D2E" w:rsidP="00A56D2E">
      <w:pPr>
        <w:spacing w:line="240" w:lineRule="exact"/>
        <w:rPr>
          <w:sz w:val="28"/>
          <w:szCs w:val="28"/>
        </w:rPr>
      </w:pPr>
    </w:p>
    <w:p w:rsidR="00A56D2E" w:rsidRDefault="00A56D2E" w:rsidP="00A56D2E">
      <w:pPr>
        <w:spacing w:line="240" w:lineRule="exact"/>
        <w:rPr>
          <w:sz w:val="28"/>
          <w:szCs w:val="28"/>
        </w:rPr>
      </w:pPr>
    </w:p>
    <w:p w:rsidR="00A56D2E" w:rsidRDefault="00A56D2E" w:rsidP="00A56D2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М.М. </w:t>
      </w:r>
      <w:proofErr w:type="spellStart"/>
      <w:r>
        <w:rPr>
          <w:sz w:val="28"/>
          <w:szCs w:val="28"/>
        </w:rPr>
        <w:t>Гилязев</w:t>
      </w:r>
      <w:proofErr w:type="spellEnd"/>
    </w:p>
    <w:p w:rsidR="000F6992" w:rsidRDefault="000F6992"/>
    <w:sectPr w:rsidR="000F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E"/>
    <w:rsid w:val="000F6992"/>
    <w:rsid w:val="00531E2E"/>
    <w:rsid w:val="00590896"/>
    <w:rsid w:val="00A5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DD6D924B706E4F3F2D3E81809935E1399B5303F74A64A757110A830611q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999</cp:lastModifiedBy>
  <cp:revision>2</cp:revision>
  <dcterms:created xsi:type="dcterms:W3CDTF">2018-04-18T04:37:00Z</dcterms:created>
  <dcterms:modified xsi:type="dcterms:W3CDTF">2018-04-18T04:37:00Z</dcterms:modified>
</cp:coreProperties>
</file>