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62" w:rsidRPr="00EC3562" w:rsidRDefault="00EC3562" w:rsidP="00EC3562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0" w:name="_GoBack"/>
      <w:proofErr w:type="gramStart"/>
      <w:r w:rsidRPr="00EC3562">
        <w:rPr>
          <w:color w:val="000000" w:themeColor="text1"/>
          <w:sz w:val="28"/>
          <w:szCs w:val="28"/>
        </w:rPr>
        <w:t>Федеральным</w:t>
      </w:r>
      <w:r w:rsidRPr="00EC3562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EC3562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Pr="00EC3562">
        <w:rPr>
          <w:color w:val="000000" w:themeColor="text1"/>
          <w:sz w:val="28"/>
          <w:szCs w:val="28"/>
        </w:rPr>
        <w:t>ом</w:t>
      </w:r>
      <w:r w:rsidRPr="00EC3562">
        <w:rPr>
          <w:color w:val="000000" w:themeColor="text1"/>
          <w:sz w:val="28"/>
          <w:szCs w:val="28"/>
        </w:rPr>
        <w:t xml:space="preserve"> от 07.03.2018 N 53-ФЗ</w:t>
      </w:r>
      <w:r w:rsidRPr="00EC3562">
        <w:rPr>
          <w:color w:val="000000" w:themeColor="text1"/>
          <w:sz w:val="28"/>
          <w:szCs w:val="28"/>
        </w:rPr>
        <w:t xml:space="preserve"> </w:t>
      </w:r>
      <w:r w:rsidRPr="00EC3562">
        <w:rPr>
          <w:color w:val="000000" w:themeColor="text1"/>
          <w:sz w:val="28"/>
          <w:szCs w:val="28"/>
        </w:rPr>
        <w:t>"О внесении изменений в отдельные законодател</w:t>
      </w:r>
      <w:r w:rsidRPr="00EC3562">
        <w:rPr>
          <w:color w:val="000000" w:themeColor="text1"/>
          <w:sz w:val="28"/>
          <w:szCs w:val="28"/>
        </w:rPr>
        <w:t xml:space="preserve">ьные акты Российской Федерации" </w:t>
      </w:r>
      <w:r w:rsidRPr="00EC3562">
        <w:rPr>
          <w:color w:val="000000" w:themeColor="text1"/>
          <w:sz w:val="28"/>
          <w:szCs w:val="28"/>
        </w:rPr>
        <w:t>вводится обязанность кредиторов, предоставивших потребительский кредит (заем) с использованием электронного средства платежа, направлять заемщику уведомление о размере задолженности и об остатке кредитного лимита по договору потребительского кредита (займа).</w:t>
      </w:r>
      <w:proofErr w:type="gramEnd"/>
      <w:r w:rsidRPr="00EC3562">
        <w:rPr>
          <w:color w:val="000000" w:themeColor="text1"/>
          <w:sz w:val="28"/>
          <w:szCs w:val="28"/>
        </w:rPr>
        <w:t xml:space="preserve"> Уведомление должно направляться незамедлительно после совершения операции в порядке, предусмотренном договором займа. Предполагается, что предоставление актуальной информации о задолженности позволит заемщику объективно оценивать свое финансовое состояние.</w:t>
      </w:r>
    </w:p>
    <w:p w:rsidR="00EC3562" w:rsidRPr="00EC3562" w:rsidRDefault="00EC3562" w:rsidP="00EC3562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EC3562">
        <w:rPr>
          <w:color w:val="000000" w:themeColor="text1"/>
          <w:sz w:val="28"/>
          <w:szCs w:val="28"/>
        </w:rPr>
        <w:t>Кроме того, Федеральным законом уточняются:</w:t>
      </w:r>
    </w:p>
    <w:p w:rsidR="00EC3562" w:rsidRPr="00EC3562" w:rsidRDefault="00EC3562" w:rsidP="00EC3562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EC3562">
        <w:rPr>
          <w:color w:val="000000" w:themeColor="text1"/>
          <w:sz w:val="28"/>
          <w:szCs w:val="28"/>
        </w:rPr>
        <w:t>- положения о порядке определения размера прибыли Банка России;</w:t>
      </w:r>
    </w:p>
    <w:p w:rsidR="00EC3562" w:rsidRPr="00EC3562" w:rsidRDefault="00EC3562" w:rsidP="00EC3562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EC3562">
        <w:rPr>
          <w:color w:val="000000" w:themeColor="text1"/>
          <w:sz w:val="28"/>
          <w:szCs w:val="28"/>
        </w:rPr>
        <w:t>- полномочия Банка России по принятию мер, направленных на предотвращение угроз финансовой стабильности РФ;</w:t>
      </w:r>
    </w:p>
    <w:p w:rsidR="00EC3562" w:rsidRPr="00EC3562" w:rsidRDefault="00EC3562" w:rsidP="00EC3562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EC3562">
        <w:rPr>
          <w:color w:val="000000" w:themeColor="text1"/>
          <w:sz w:val="28"/>
          <w:szCs w:val="28"/>
        </w:rPr>
        <w:t>- круг мер по предупреждению банкро</w:t>
      </w:r>
      <w:proofErr w:type="gramStart"/>
      <w:r w:rsidRPr="00EC3562">
        <w:rPr>
          <w:color w:val="000000" w:themeColor="text1"/>
          <w:sz w:val="28"/>
          <w:szCs w:val="28"/>
        </w:rPr>
        <w:t>тств кр</w:t>
      </w:r>
      <w:proofErr w:type="gramEnd"/>
      <w:r w:rsidRPr="00EC3562">
        <w:rPr>
          <w:color w:val="000000" w:themeColor="text1"/>
          <w:sz w:val="28"/>
          <w:szCs w:val="28"/>
        </w:rPr>
        <w:t>едитных организаций.</w:t>
      </w:r>
    </w:p>
    <w:p w:rsidR="00EC3562" w:rsidRPr="00EC3562" w:rsidRDefault="00EC3562" w:rsidP="00EC3562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EC3562">
        <w:rPr>
          <w:color w:val="000000" w:themeColor="text1"/>
          <w:sz w:val="28"/>
          <w:szCs w:val="28"/>
        </w:rPr>
        <w:t>Федеральный закон вступает в силу со дня его официального опубликования (07.03.2018) за исключением изменений, внесенных в Федеральный закон "О потребительском кредите (займе)", вступающих в силу по истечении 180 дней после дня официального опубликования Федерального закона.</w:t>
      </w:r>
    </w:p>
    <w:p w:rsidR="00A56D2E" w:rsidRPr="00EC3562" w:rsidRDefault="00A56D2E" w:rsidP="00A56D2E">
      <w:pPr>
        <w:spacing w:line="240" w:lineRule="exact"/>
        <w:rPr>
          <w:color w:val="000000" w:themeColor="text1"/>
          <w:sz w:val="28"/>
          <w:szCs w:val="28"/>
        </w:rPr>
      </w:pPr>
    </w:p>
    <w:p w:rsidR="00A56D2E" w:rsidRPr="00EC3562" w:rsidRDefault="00A56D2E" w:rsidP="00A56D2E">
      <w:pPr>
        <w:spacing w:line="240" w:lineRule="exact"/>
        <w:rPr>
          <w:color w:val="000000" w:themeColor="text1"/>
          <w:sz w:val="28"/>
          <w:szCs w:val="28"/>
        </w:rPr>
      </w:pPr>
    </w:p>
    <w:p w:rsidR="00A56D2E" w:rsidRPr="00EC3562" w:rsidRDefault="00A56D2E" w:rsidP="00A56D2E">
      <w:pPr>
        <w:spacing w:line="240" w:lineRule="exact"/>
        <w:rPr>
          <w:color w:val="000000" w:themeColor="text1"/>
          <w:sz w:val="28"/>
          <w:szCs w:val="28"/>
        </w:rPr>
      </w:pPr>
      <w:r w:rsidRPr="00EC3562">
        <w:rPr>
          <w:color w:val="000000" w:themeColor="text1"/>
          <w:sz w:val="28"/>
          <w:szCs w:val="28"/>
        </w:rPr>
        <w:t>Помощник прокурора района</w:t>
      </w:r>
      <w:r w:rsidRPr="00EC3562">
        <w:rPr>
          <w:color w:val="000000" w:themeColor="text1"/>
          <w:sz w:val="28"/>
          <w:szCs w:val="28"/>
        </w:rPr>
        <w:tab/>
      </w:r>
      <w:r w:rsidRPr="00EC3562">
        <w:rPr>
          <w:color w:val="000000" w:themeColor="text1"/>
          <w:sz w:val="28"/>
          <w:szCs w:val="28"/>
        </w:rPr>
        <w:tab/>
      </w:r>
      <w:r w:rsidRPr="00EC3562">
        <w:rPr>
          <w:color w:val="000000" w:themeColor="text1"/>
          <w:sz w:val="28"/>
          <w:szCs w:val="28"/>
        </w:rPr>
        <w:tab/>
      </w:r>
      <w:r w:rsidRPr="00EC3562">
        <w:rPr>
          <w:color w:val="000000" w:themeColor="text1"/>
          <w:sz w:val="28"/>
          <w:szCs w:val="28"/>
        </w:rPr>
        <w:tab/>
      </w:r>
      <w:r w:rsidRPr="00EC3562">
        <w:rPr>
          <w:color w:val="000000" w:themeColor="text1"/>
          <w:sz w:val="28"/>
          <w:szCs w:val="28"/>
        </w:rPr>
        <w:tab/>
        <w:t xml:space="preserve">                  М.М. </w:t>
      </w:r>
      <w:proofErr w:type="spellStart"/>
      <w:r w:rsidRPr="00EC3562">
        <w:rPr>
          <w:color w:val="000000" w:themeColor="text1"/>
          <w:sz w:val="28"/>
          <w:szCs w:val="28"/>
        </w:rPr>
        <w:t>Гилязев</w:t>
      </w:r>
      <w:proofErr w:type="spellEnd"/>
    </w:p>
    <w:bookmarkEnd w:id="0"/>
    <w:p w:rsidR="000F6992" w:rsidRPr="00EC3562" w:rsidRDefault="000F6992">
      <w:pPr>
        <w:rPr>
          <w:color w:val="000000" w:themeColor="text1"/>
        </w:rPr>
      </w:pPr>
    </w:p>
    <w:sectPr w:rsidR="000F6992" w:rsidRPr="00EC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A56D2E"/>
    <w:rsid w:val="00E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C4F8DDBBA2302E3C172FD57D82C285DE12A2C6EE31E7AA2A2DCA8C76I0o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2018-04-18T04:33:00Z</dcterms:created>
  <dcterms:modified xsi:type="dcterms:W3CDTF">2018-04-18T04:33:00Z</dcterms:modified>
</cp:coreProperties>
</file>